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92BD1">
        <w:rPr>
          <w:rFonts w:ascii="Times New Roman" w:hAnsi="Times New Roman" w:cs="Times New Roman"/>
        </w:rPr>
        <w:t>3</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92BD1">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CA4929" w:rsidRPr="00CA4929">
        <w:rPr>
          <w:b/>
        </w:rPr>
        <w:t>24:55:0404003:289</w:t>
      </w:r>
      <w:r w:rsidR="00C92BD1">
        <w:rPr>
          <w:b/>
        </w:rPr>
        <w:t>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CA4929" w:rsidRPr="0025779C">
        <w:t>24:55:</w:t>
      </w:r>
      <w:r w:rsidR="00CA4929">
        <w:t>0404003:289</w:t>
      </w:r>
      <w:r w:rsidR="00C92BD1">
        <w:t>6</w:t>
      </w:r>
      <w:r w:rsidR="002372A1">
        <w:t>, расположенный по адресу</w:t>
      </w:r>
      <w:r w:rsidR="0017024E">
        <w:t>:</w:t>
      </w:r>
      <w:r w:rsidR="00ED26F1" w:rsidRPr="00ED26F1">
        <w:t xml:space="preserve"> </w:t>
      </w:r>
      <w:r w:rsidR="00C92BD1">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46</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811123">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C92BD1">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46</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CA4929" w:rsidRPr="0025779C">
        <w:t>24:55:</w:t>
      </w:r>
      <w:r w:rsidR="00CA4929">
        <w:t>0404003:289</w:t>
      </w:r>
      <w:r w:rsidR="00C92BD1">
        <w:t>6</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C92BD1">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46</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811123">
        <w:t xml:space="preserve">строительства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860AE">
        <w:t>29.11.2024г. №</w:t>
      </w:r>
      <w:r w:rsidR="0049417C" w:rsidRPr="0049417C">
        <w:t xml:space="preserve"> </w:t>
      </w:r>
      <w:r w:rsidR="00C92BD1" w:rsidRPr="00C92BD1">
        <w:t>КУВИ-001/2024-289365382</w:t>
      </w:r>
      <w:r w:rsidR="00C92BD1">
        <w:t xml:space="preserve"> </w:t>
      </w:r>
      <w:r w:rsidR="00F66B93">
        <w:t>в границах земельного участка отсутствую</w:t>
      </w:r>
      <w:r w:rsidR="00EC4B98">
        <w:t>т объекты недвижимого имущества;</w:t>
      </w:r>
    </w:p>
    <w:p w:rsidR="00EC4B98" w:rsidRDefault="00EC4B98" w:rsidP="002156E2">
      <w:pPr>
        <w:ind w:firstLine="567"/>
        <w:jc w:val="both"/>
      </w:pPr>
      <w:r>
        <w:t>- с</w:t>
      </w:r>
      <w:r>
        <w:t xml:space="preserve">огласно акту осмотра земельного участка от 17.07.2024 </w:t>
      </w:r>
      <w:bookmarkStart w:id="0" w:name="_GoBack"/>
      <w:bookmarkEnd w:id="0"/>
      <w:r>
        <w:t>№ 377, на земельном участке расположены объекты движимого имущества – контейнеры, мусор, металлом, автомобильные шины.</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6055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05572"/>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4B98"/>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46B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7</Pages>
  <Words>3515</Words>
  <Characters>20040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70</cp:revision>
  <cp:lastPrinted>2024-12-13T03:52:00Z</cp:lastPrinted>
  <dcterms:created xsi:type="dcterms:W3CDTF">2024-05-17T11:27:00Z</dcterms:created>
  <dcterms:modified xsi:type="dcterms:W3CDTF">2024-12-19T03:40:00Z</dcterms:modified>
</cp:coreProperties>
</file>